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F7" w:rsidRDefault="001149F7" w:rsidP="001149F7">
      <w:pPr>
        <w:bidi/>
        <w:rPr>
          <w:rFonts w:cs="B Mitra"/>
          <w:b/>
          <w:bCs/>
          <w:sz w:val="24"/>
          <w:szCs w:val="24"/>
        </w:rPr>
      </w:pPr>
      <w:r w:rsidRPr="00330A9B">
        <w:rPr>
          <w:rFonts w:cs="B Mitra"/>
          <w:b/>
          <w:bCs/>
          <w:sz w:val="24"/>
          <w:szCs w:val="24"/>
          <w:rtl/>
        </w:rPr>
        <w:t>دكتر پرستو نسترين</w:t>
      </w:r>
    </w:p>
    <w:p w:rsidR="00F92101" w:rsidRPr="00330A9B" w:rsidRDefault="00F92101" w:rsidP="00F92101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rtl/>
        </w:rPr>
        <w:drawing>
          <wp:inline distT="0" distB="0" distL="0" distR="0">
            <wp:extent cx="1015841" cy="135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4811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66" cy="138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F7" w:rsidRPr="001149F7" w:rsidRDefault="001149F7" w:rsidP="001149F7">
      <w:pPr>
        <w:bidi/>
        <w:rPr>
          <w:rFonts w:cs="B Mitra"/>
          <w:sz w:val="24"/>
          <w:szCs w:val="24"/>
          <w:rtl/>
        </w:rPr>
      </w:pPr>
      <w:r w:rsidRPr="001149F7">
        <w:rPr>
          <w:rFonts w:cs="B Mitra"/>
          <w:sz w:val="24"/>
          <w:szCs w:val="24"/>
          <w:rtl/>
        </w:rPr>
        <w:t xml:space="preserve"> استاديار بخش ارتودنسي دانشكده دندانپزشكي دانشگاه علوم پزشكي تبريز</w:t>
      </w:r>
    </w:p>
    <w:p w:rsidR="001149F7" w:rsidRPr="001149F7" w:rsidRDefault="001149F7" w:rsidP="001149F7">
      <w:pPr>
        <w:jc w:val="right"/>
        <w:rPr>
          <w:rFonts w:cs="B Mitra"/>
          <w:sz w:val="24"/>
          <w:szCs w:val="24"/>
          <w:rtl/>
        </w:rPr>
      </w:pPr>
      <w:r w:rsidRPr="001149F7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تلفن : 041-33352851</w:t>
      </w:r>
    </w:p>
    <w:p w:rsidR="001149F7" w:rsidRPr="001149F7" w:rsidRDefault="001149F7" w:rsidP="001149F7">
      <w:pPr>
        <w:bidi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ایمیل : </w:t>
      </w:r>
      <w:r>
        <w:rPr>
          <w:rFonts w:cs="B Mitra"/>
          <w:sz w:val="24"/>
          <w:szCs w:val="24"/>
        </w:rPr>
        <w:t>p.nastarin@gmail.com</w:t>
      </w:r>
    </w:p>
    <w:p w:rsidR="001149F7" w:rsidRDefault="001149F7" w:rsidP="001149F7">
      <w:pPr>
        <w:bidi/>
        <w:rPr>
          <w:rFonts w:cs="B Mitra"/>
          <w:sz w:val="24"/>
          <w:szCs w:val="24"/>
        </w:rPr>
      </w:pPr>
      <w:r w:rsidRPr="001149F7">
        <w:rPr>
          <w:rFonts w:cs="B Mitra"/>
          <w:b/>
          <w:bCs/>
          <w:sz w:val="24"/>
          <w:szCs w:val="24"/>
          <w:rtl/>
        </w:rPr>
        <w:t>سمت آموزشي و اجرايي</w:t>
      </w:r>
      <w:r w:rsidRPr="001149F7">
        <w:rPr>
          <w:rFonts w:cs="B Mitra"/>
          <w:sz w:val="24"/>
          <w:szCs w:val="24"/>
        </w:rPr>
        <w:t xml:space="preserve">: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1149F7">
        <w:rPr>
          <w:rFonts w:cs="B Mitra" w:hint="cs"/>
          <w:sz w:val="24"/>
          <w:szCs w:val="24"/>
          <w:rtl/>
          <w:lang w:bidi="fa-IR"/>
        </w:rPr>
        <w:t>ا</w:t>
      </w:r>
      <w:r w:rsidRPr="001149F7">
        <w:rPr>
          <w:rFonts w:cs="B Mitra"/>
          <w:sz w:val="24"/>
          <w:szCs w:val="24"/>
          <w:rtl/>
        </w:rPr>
        <w:t xml:space="preserve">ستاديار دانشكده دندانپزشكي دانشگاه علوم پزشكي تبريز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1149F7">
        <w:rPr>
          <w:rFonts w:cs="B Mitra"/>
          <w:sz w:val="24"/>
          <w:szCs w:val="24"/>
          <w:rtl/>
        </w:rPr>
        <w:t>سرپرست كميته تحقيقات دانشجويي دانشكده دندانپزشكي تبريز ( از سال 99)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1149F7">
        <w:rPr>
          <w:rFonts w:cs="B Mitra"/>
          <w:sz w:val="24"/>
          <w:szCs w:val="24"/>
          <w:rtl/>
        </w:rPr>
        <w:t xml:space="preserve"> استاد حامي در هسته استعدادهاي درخشان دانشكده دندانپزشكي تبريز ( از سال 98)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1149F7">
        <w:rPr>
          <w:rFonts w:cs="B Mitra"/>
          <w:sz w:val="24"/>
          <w:szCs w:val="24"/>
          <w:rtl/>
        </w:rPr>
        <w:t xml:space="preserve">عضو شوراي بررسي پاياننامه هاي دانشكده دندانپزشكي تبريز (از شهريور 1398 تا </w:t>
      </w:r>
      <w:r>
        <w:rPr>
          <w:rFonts w:cs="B Mitra" w:hint="cs"/>
          <w:sz w:val="24"/>
          <w:szCs w:val="24"/>
          <w:rtl/>
        </w:rPr>
        <w:t>1401</w:t>
      </w:r>
      <w:r w:rsidRPr="001149F7">
        <w:rPr>
          <w:rFonts w:cs="B Mitra"/>
          <w:sz w:val="24"/>
          <w:szCs w:val="24"/>
          <w:rtl/>
        </w:rPr>
        <w:t xml:space="preserve">)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1149F7">
        <w:rPr>
          <w:rFonts w:cs="B Mitra"/>
          <w:sz w:val="24"/>
          <w:szCs w:val="24"/>
          <w:rtl/>
        </w:rPr>
        <w:t xml:space="preserve">استاد مشاور دانشجويان دندانپزشكي ( از سال 98)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1149F7">
        <w:rPr>
          <w:rFonts w:cs="B Mitra"/>
          <w:sz w:val="24"/>
          <w:szCs w:val="24"/>
          <w:rtl/>
        </w:rPr>
        <w:t>رابط</w:t>
      </w:r>
      <w:r w:rsidRPr="001149F7">
        <w:rPr>
          <w:rFonts w:cs="B Mitra"/>
          <w:sz w:val="24"/>
          <w:szCs w:val="24"/>
        </w:rPr>
        <w:t xml:space="preserve"> EDO </w:t>
      </w:r>
      <w:r w:rsidRPr="001149F7">
        <w:rPr>
          <w:rFonts w:cs="B Mitra"/>
          <w:sz w:val="24"/>
          <w:szCs w:val="24"/>
          <w:rtl/>
        </w:rPr>
        <w:t>بخش ارتودنسي</w:t>
      </w:r>
      <w:r>
        <w:rPr>
          <w:rFonts w:cs="B Mitra" w:hint="cs"/>
          <w:sz w:val="24"/>
          <w:szCs w:val="24"/>
          <w:rtl/>
        </w:rPr>
        <w:t xml:space="preserve"> از سال 98 تا کنون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</w:rPr>
        <w:t>رییس بخش ارتودنسی از سال 1401 تا کنون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مسئول آزمون ملی و آزمون جامع دانشکده دندانپزشکی</w:t>
      </w:r>
    </w:p>
    <w:p w:rsidR="001149F7" w:rsidRDefault="001149F7" w:rsidP="001149F7">
      <w:pPr>
        <w:bidi/>
        <w:rPr>
          <w:rFonts w:cs="B Mitra"/>
          <w:sz w:val="24"/>
          <w:szCs w:val="24"/>
          <w:rtl/>
        </w:rPr>
      </w:pPr>
      <w:r w:rsidRPr="001149F7">
        <w:rPr>
          <w:rFonts w:cs="B Mitra"/>
          <w:sz w:val="24"/>
          <w:szCs w:val="24"/>
          <w:rtl/>
        </w:rPr>
        <w:t xml:space="preserve"> </w:t>
      </w:r>
      <w:r w:rsidRPr="001149F7">
        <w:rPr>
          <w:rFonts w:cs="B Mitra"/>
          <w:b/>
          <w:bCs/>
          <w:sz w:val="24"/>
          <w:szCs w:val="24"/>
          <w:rtl/>
        </w:rPr>
        <w:t>مدرك تحصيلي</w:t>
      </w:r>
      <w:r w:rsidRPr="001149F7">
        <w:rPr>
          <w:rFonts w:cs="B Mitra"/>
          <w:sz w:val="24"/>
          <w:szCs w:val="24"/>
        </w:rPr>
        <w:t xml:space="preserve">: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1149F7">
        <w:rPr>
          <w:rFonts w:cs="B Mitra"/>
          <w:sz w:val="24"/>
          <w:szCs w:val="24"/>
          <w:rtl/>
        </w:rPr>
        <w:t xml:space="preserve">اخذ مدرك دكتري حرفه اي در رشته دندانپزشكي در سال 1393 از دانشگاه علوم پزشكي تبريز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 w:rsidRPr="001149F7">
        <w:rPr>
          <w:rFonts w:cs="B Mitra"/>
          <w:sz w:val="24"/>
          <w:szCs w:val="24"/>
          <w:rtl/>
        </w:rPr>
        <w:t xml:space="preserve">اخذ مدرك دكتري تخصصي ارتودانتيكس در سال 1397 از دانشگاه علوم پزشكي تبريز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</w:rPr>
        <w:t xml:space="preserve">اخذ فلوشیپ </w:t>
      </w:r>
      <w:r>
        <w:rPr>
          <w:rFonts w:cs="B Mitra"/>
          <w:sz w:val="24"/>
          <w:szCs w:val="24"/>
        </w:rPr>
        <w:t>EBM</w:t>
      </w:r>
      <w:r>
        <w:rPr>
          <w:rFonts w:cs="B Mitra" w:hint="cs"/>
          <w:sz w:val="24"/>
          <w:szCs w:val="24"/>
          <w:rtl/>
          <w:lang w:bidi="fa-IR"/>
        </w:rPr>
        <w:t xml:space="preserve"> از </w:t>
      </w:r>
      <w:r>
        <w:rPr>
          <w:rFonts w:cs="B Mitra"/>
          <w:sz w:val="24"/>
          <w:szCs w:val="24"/>
          <w:lang w:bidi="fa-IR"/>
        </w:rPr>
        <w:t>JBI</w:t>
      </w:r>
      <w:r>
        <w:rPr>
          <w:rFonts w:cs="B Mitra" w:hint="cs"/>
          <w:sz w:val="24"/>
          <w:szCs w:val="24"/>
          <w:rtl/>
          <w:lang w:bidi="fa-IR"/>
        </w:rPr>
        <w:t xml:space="preserve"> استرالیا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اخذ فلوشیپ سنجش و ارزیابی در علوم پزشکی</w:t>
      </w:r>
    </w:p>
    <w:p w:rsidR="001149F7" w:rsidRPr="001149F7" w:rsidRDefault="001149F7" w:rsidP="001149F7">
      <w:pPr>
        <w:bidi/>
        <w:ind w:left="360"/>
        <w:rPr>
          <w:rFonts w:cs="B Mitra"/>
          <w:sz w:val="24"/>
          <w:szCs w:val="24"/>
          <w:lang w:bidi="fa-IR"/>
        </w:rPr>
      </w:pPr>
    </w:p>
    <w:p w:rsidR="001149F7" w:rsidRPr="001149F7" w:rsidRDefault="001149F7" w:rsidP="001149F7">
      <w:pPr>
        <w:bidi/>
        <w:ind w:left="360"/>
        <w:rPr>
          <w:rFonts w:cs="B Mitra"/>
          <w:sz w:val="24"/>
          <w:szCs w:val="24"/>
          <w:lang w:bidi="fa-IR"/>
        </w:rPr>
      </w:pPr>
    </w:p>
    <w:p w:rsidR="001149F7" w:rsidRDefault="001149F7" w:rsidP="001149F7">
      <w:pPr>
        <w:bidi/>
        <w:ind w:left="360"/>
        <w:rPr>
          <w:rFonts w:cs="B Mitra"/>
          <w:sz w:val="24"/>
          <w:szCs w:val="24"/>
          <w:rtl/>
        </w:rPr>
      </w:pPr>
      <w:r w:rsidRPr="001149F7">
        <w:rPr>
          <w:rFonts w:cs="B Mitra"/>
          <w:b/>
          <w:bCs/>
          <w:sz w:val="24"/>
          <w:szCs w:val="24"/>
          <w:rtl/>
        </w:rPr>
        <w:t>فعاليت هاي آموزشي</w:t>
      </w:r>
      <w:r w:rsidRPr="001149F7">
        <w:rPr>
          <w:rFonts w:cs="B Mitra"/>
          <w:sz w:val="24"/>
          <w:szCs w:val="24"/>
        </w:rPr>
        <w:t xml:space="preserve">: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1149F7">
        <w:rPr>
          <w:rFonts w:cs="B Mitra"/>
          <w:sz w:val="24"/>
          <w:szCs w:val="24"/>
          <w:rtl/>
        </w:rPr>
        <w:t xml:space="preserve">آموزش داشجويان عمومي دندانپزشكي و دستياران تخصصي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1149F7">
        <w:rPr>
          <w:rFonts w:cs="B Mitra"/>
          <w:sz w:val="24"/>
          <w:szCs w:val="24"/>
          <w:rtl/>
        </w:rPr>
        <w:t>رابط</w:t>
      </w:r>
      <w:r w:rsidRPr="001149F7">
        <w:rPr>
          <w:rFonts w:cs="B Mitra"/>
          <w:sz w:val="24"/>
          <w:szCs w:val="24"/>
        </w:rPr>
        <w:t xml:space="preserve"> EDO </w:t>
      </w:r>
      <w:r w:rsidRPr="001149F7">
        <w:rPr>
          <w:rFonts w:cs="B Mitra"/>
          <w:sz w:val="24"/>
          <w:szCs w:val="24"/>
          <w:rtl/>
        </w:rPr>
        <w:t>بخش ارتودنسي</w:t>
      </w:r>
    </w:p>
    <w:p w:rsidR="001149F7" w:rsidRDefault="001149F7" w:rsidP="001149F7">
      <w:pPr>
        <w:pStyle w:val="ListParagraph"/>
        <w:bidi/>
        <w:rPr>
          <w:rFonts w:cs="B Mitra"/>
          <w:sz w:val="24"/>
          <w:szCs w:val="24"/>
        </w:rPr>
      </w:pPr>
    </w:p>
    <w:p w:rsidR="001149F7" w:rsidRDefault="001149F7" w:rsidP="001149F7">
      <w:pPr>
        <w:bidi/>
        <w:ind w:left="360"/>
        <w:rPr>
          <w:rFonts w:cs="B Mitra"/>
          <w:sz w:val="24"/>
          <w:szCs w:val="24"/>
          <w:rtl/>
        </w:rPr>
      </w:pPr>
      <w:r w:rsidRPr="001149F7">
        <w:rPr>
          <w:rFonts w:cs="B Mitra"/>
          <w:sz w:val="24"/>
          <w:szCs w:val="24"/>
          <w:rtl/>
        </w:rPr>
        <w:lastRenderedPageBreak/>
        <w:t xml:space="preserve"> </w:t>
      </w:r>
      <w:r w:rsidRPr="001149F7">
        <w:rPr>
          <w:rFonts w:cs="B Mitra"/>
          <w:b/>
          <w:bCs/>
          <w:sz w:val="24"/>
          <w:szCs w:val="24"/>
          <w:rtl/>
        </w:rPr>
        <w:t>جوايز</w:t>
      </w:r>
      <w:r w:rsidRPr="001149F7">
        <w:rPr>
          <w:rFonts w:cs="B Mitra"/>
          <w:sz w:val="24"/>
          <w:szCs w:val="24"/>
        </w:rPr>
        <w:t xml:space="preserve">: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1149F7">
        <w:rPr>
          <w:rFonts w:cs="B Mitra"/>
          <w:sz w:val="24"/>
          <w:szCs w:val="24"/>
          <w:rtl/>
        </w:rPr>
        <w:t xml:space="preserve">كسب رتبه كل 20 ( 37 كشوري) در </w:t>
      </w:r>
      <w:r w:rsidRPr="001149F7">
        <w:rPr>
          <w:rFonts w:cs="B Mitra"/>
          <w:b/>
          <w:bCs/>
          <w:sz w:val="24"/>
          <w:szCs w:val="24"/>
          <w:rtl/>
        </w:rPr>
        <w:t>كنكور سراسري</w:t>
      </w:r>
      <w:r w:rsidRPr="001149F7">
        <w:rPr>
          <w:rFonts w:cs="B Mitra"/>
          <w:sz w:val="24"/>
          <w:szCs w:val="24"/>
          <w:rtl/>
        </w:rPr>
        <w:t xml:space="preserve"> تجربي سال 1387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>
        <w:rPr>
          <w:rFonts w:cs="B Mitra"/>
          <w:sz w:val="24"/>
          <w:szCs w:val="24"/>
          <w:rtl/>
        </w:rPr>
        <w:t>كسب</w:t>
      </w:r>
      <w:r>
        <w:rPr>
          <w:rFonts w:cs="B Mitra" w:hint="cs"/>
          <w:sz w:val="24"/>
          <w:szCs w:val="24"/>
          <w:rtl/>
        </w:rPr>
        <w:t xml:space="preserve"> 5/2 درصد برتر</w:t>
      </w:r>
      <w:r w:rsidRPr="001149F7">
        <w:rPr>
          <w:rFonts w:cs="B Mitra"/>
          <w:sz w:val="24"/>
          <w:szCs w:val="24"/>
          <w:rtl/>
        </w:rPr>
        <w:t xml:space="preserve"> آزمون </w:t>
      </w:r>
      <w:r w:rsidRPr="001149F7">
        <w:rPr>
          <w:rFonts w:cs="B Mitra"/>
          <w:b/>
          <w:bCs/>
          <w:sz w:val="24"/>
          <w:szCs w:val="24"/>
          <w:rtl/>
        </w:rPr>
        <w:t>علوم پايه</w:t>
      </w:r>
      <w:r w:rsidRPr="001149F7">
        <w:rPr>
          <w:rFonts w:cs="B Mitra"/>
          <w:sz w:val="24"/>
          <w:szCs w:val="24"/>
          <w:rtl/>
        </w:rPr>
        <w:t xml:space="preserve"> سال 1388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1149F7">
        <w:rPr>
          <w:rFonts w:cs="B Mitra"/>
          <w:sz w:val="24"/>
          <w:szCs w:val="24"/>
          <w:rtl/>
        </w:rPr>
        <w:t xml:space="preserve">رتبه دوم فارغ التحصيلان ورودي 1387 دانشكده دندانپزشكي تبريز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1149F7">
        <w:rPr>
          <w:rFonts w:cs="B Mitra"/>
          <w:sz w:val="24"/>
          <w:szCs w:val="24"/>
          <w:rtl/>
        </w:rPr>
        <w:t xml:space="preserve">رتبه دوم آزمون </w:t>
      </w:r>
      <w:r w:rsidRPr="001149F7">
        <w:rPr>
          <w:rFonts w:cs="B Mitra"/>
          <w:b/>
          <w:bCs/>
          <w:sz w:val="24"/>
          <w:szCs w:val="24"/>
          <w:rtl/>
        </w:rPr>
        <w:t>بورد تخصصي</w:t>
      </w:r>
      <w:r w:rsidRPr="001149F7">
        <w:rPr>
          <w:rFonts w:cs="B Mitra"/>
          <w:sz w:val="24"/>
          <w:szCs w:val="24"/>
          <w:rtl/>
        </w:rPr>
        <w:t xml:space="preserve"> ارتودانتيكس سال 1397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1149F7">
        <w:rPr>
          <w:rFonts w:cs="B Mitra"/>
          <w:sz w:val="24"/>
          <w:szCs w:val="24"/>
          <w:rtl/>
        </w:rPr>
        <w:t xml:space="preserve">رتبه اول مسابقات دانشجويي كنگره بين المللي اندودونتيست هاي ايران (اصفهان </w:t>
      </w:r>
      <w:r w:rsidRPr="001149F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149F7">
        <w:rPr>
          <w:rFonts w:cs="B Mitra" w:hint="cs"/>
          <w:sz w:val="24"/>
          <w:szCs w:val="24"/>
          <w:rtl/>
        </w:rPr>
        <w:t>تابستان</w:t>
      </w:r>
      <w:r w:rsidRPr="001149F7">
        <w:rPr>
          <w:rFonts w:cs="B Mitra"/>
          <w:sz w:val="24"/>
          <w:szCs w:val="24"/>
          <w:rtl/>
        </w:rPr>
        <w:t xml:space="preserve"> 1393)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دریافت </w:t>
      </w:r>
      <w:r w:rsidRPr="001149F7">
        <w:rPr>
          <w:rFonts w:cs="B Mitra" w:hint="cs"/>
          <w:b/>
          <w:bCs/>
          <w:sz w:val="24"/>
          <w:szCs w:val="24"/>
          <w:rtl/>
        </w:rPr>
        <w:t>جایزه شهید مطهری</w:t>
      </w:r>
      <w:r>
        <w:rPr>
          <w:rFonts w:cs="B Mitra" w:hint="cs"/>
          <w:sz w:val="24"/>
          <w:szCs w:val="24"/>
          <w:rtl/>
        </w:rPr>
        <w:t xml:space="preserve"> به عنوان استاد مشاور نمونه دانشگاه در سال 1401</w:t>
      </w:r>
    </w:p>
    <w:p w:rsidR="001149F7" w:rsidRDefault="001149F7" w:rsidP="001149F7">
      <w:pPr>
        <w:pStyle w:val="ListParagraph"/>
        <w:bidi/>
        <w:rPr>
          <w:rFonts w:cs="B Mitra"/>
          <w:sz w:val="24"/>
          <w:szCs w:val="24"/>
          <w:rtl/>
        </w:rPr>
      </w:pPr>
    </w:p>
    <w:p w:rsidR="001149F7" w:rsidRDefault="001149F7" w:rsidP="001149F7">
      <w:pPr>
        <w:pStyle w:val="ListParagraph"/>
        <w:bidi/>
        <w:rPr>
          <w:rFonts w:cs="B Mitra"/>
          <w:sz w:val="24"/>
          <w:szCs w:val="24"/>
          <w:rtl/>
        </w:rPr>
      </w:pPr>
    </w:p>
    <w:p w:rsidR="001149F7" w:rsidRPr="001149F7" w:rsidRDefault="001149F7" w:rsidP="001149F7">
      <w:pPr>
        <w:pStyle w:val="ListParagraph"/>
        <w:bidi/>
        <w:rPr>
          <w:rFonts w:cs="B Mitra"/>
          <w:sz w:val="24"/>
          <w:szCs w:val="24"/>
        </w:rPr>
      </w:pPr>
    </w:p>
    <w:p w:rsidR="001149F7" w:rsidRDefault="001149F7" w:rsidP="001149F7">
      <w:pPr>
        <w:pStyle w:val="ListParagraph"/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زمينه هاي مورد علاقه تحقيقات</w:t>
      </w:r>
      <w:r>
        <w:rPr>
          <w:rFonts w:cs="B Mitra" w:hint="cs"/>
          <w:b/>
          <w:bCs/>
          <w:sz w:val="24"/>
          <w:szCs w:val="24"/>
          <w:rtl/>
        </w:rPr>
        <w:t>ی:</w:t>
      </w:r>
    </w:p>
    <w:p w:rsidR="001149F7" w:rsidRPr="001149F7" w:rsidRDefault="001149F7" w:rsidP="001149F7">
      <w:pPr>
        <w:pStyle w:val="ListParagraph"/>
        <w:bidi/>
        <w:rPr>
          <w:rFonts w:cs="B Mitra"/>
          <w:sz w:val="24"/>
          <w:szCs w:val="24"/>
          <w:rtl/>
        </w:rPr>
      </w:pP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1149F7">
        <w:rPr>
          <w:rFonts w:cs="B Mitra"/>
          <w:sz w:val="24"/>
          <w:szCs w:val="24"/>
          <w:rtl/>
        </w:rPr>
        <w:t xml:space="preserve">باندينگ در ارتودنسي </w:t>
      </w:r>
    </w:p>
    <w:p w:rsidR="001149F7" w:rsidRDefault="001149F7" w:rsidP="001149F7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1149F7">
        <w:rPr>
          <w:rFonts w:cs="B Mitra"/>
          <w:sz w:val="24"/>
          <w:szCs w:val="24"/>
          <w:rtl/>
        </w:rPr>
        <w:t>بافت نرم و</w:t>
      </w:r>
      <w:r w:rsidRPr="001149F7">
        <w:rPr>
          <w:rFonts w:cs="B Mitra"/>
          <w:sz w:val="24"/>
          <w:szCs w:val="24"/>
        </w:rPr>
        <w:t xml:space="preserve"> Esthetic </w:t>
      </w:r>
      <w:r w:rsidRPr="001149F7">
        <w:rPr>
          <w:rFonts w:cs="B Mitra"/>
          <w:sz w:val="24"/>
          <w:szCs w:val="24"/>
          <w:rtl/>
        </w:rPr>
        <w:t>در درمان هاي ارتودنسي</w:t>
      </w:r>
    </w:p>
    <w:p w:rsidR="007351BC" w:rsidRPr="007351BC" w:rsidRDefault="007351BC" w:rsidP="007351BC">
      <w:pPr>
        <w:bidi/>
        <w:rPr>
          <w:rFonts w:cs="B Mitra"/>
          <w:sz w:val="32"/>
          <w:szCs w:val="32"/>
          <w:rtl/>
        </w:rPr>
      </w:pPr>
    </w:p>
    <w:p w:rsidR="007351BC" w:rsidRDefault="007351BC" w:rsidP="007351BC">
      <w:pPr>
        <w:pStyle w:val="ListParagraph"/>
        <w:bidi/>
        <w:rPr>
          <w:rFonts w:cs="B Mitra"/>
          <w:sz w:val="32"/>
          <w:szCs w:val="32"/>
          <w:rtl/>
        </w:rPr>
      </w:pPr>
      <w:r w:rsidRPr="007351BC">
        <w:rPr>
          <w:rFonts w:cs="B Mitra" w:hint="cs"/>
          <w:sz w:val="32"/>
          <w:szCs w:val="32"/>
          <w:rtl/>
        </w:rPr>
        <w:t>اختراعات:</w:t>
      </w:r>
    </w:p>
    <w:p w:rsidR="007351BC" w:rsidRPr="007351BC" w:rsidRDefault="007351BC" w:rsidP="007351BC">
      <w:pPr>
        <w:pStyle w:val="ListParagraph"/>
        <w:numPr>
          <w:ilvl w:val="0"/>
          <w:numId w:val="1"/>
        </w:numPr>
        <w:bidi/>
        <w:rPr>
          <w:rFonts w:cs="B Mitra"/>
          <w:sz w:val="24"/>
          <w:szCs w:val="24"/>
        </w:rPr>
      </w:pPr>
      <w:r w:rsidRPr="007351BC">
        <w:rPr>
          <w:rFonts w:cs="B Mitra" w:hint="cs"/>
          <w:sz w:val="24"/>
          <w:szCs w:val="24"/>
          <w:rtl/>
        </w:rPr>
        <w:t>ثبت اختراع ملی به شماره ثبت : 109532</w:t>
      </w:r>
    </w:p>
    <w:p w:rsidR="001149F7" w:rsidRDefault="001149F7" w:rsidP="001149F7">
      <w:pPr>
        <w:pStyle w:val="ListParagraph"/>
        <w:bidi/>
        <w:rPr>
          <w:rFonts w:cs="B Mitra"/>
          <w:sz w:val="24"/>
          <w:szCs w:val="24"/>
          <w:rtl/>
        </w:rPr>
      </w:pPr>
      <w:bookmarkStart w:id="0" w:name="_GoBack"/>
      <w:bookmarkEnd w:id="0"/>
    </w:p>
    <w:p w:rsidR="001149F7" w:rsidRDefault="001149F7" w:rsidP="001149F7">
      <w:pPr>
        <w:pStyle w:val="ListParagraph"/>
        <w:bidi/>
        <w:rPr>
          <w:rFonts w:cs="B Mitra"/>
          <w:sz w:val="24"/>
          <w:szCs w:val="24"/>
          <w:rtl/>
        </w:rPr>
      </w:pPr>
    </w:p>
    <w:p w:rsidR="00AE1968" w:rsidRDefault="002D61A3" w:rsidP="002D61A3">
      <w:pPr>
        <w:pStyle w:val="ListParagraph"/>
        <w:bidi/>
        <w:rPr>
          <w:rFonts w:cs="B Mitra"/>
          <w:sz w:val="24"/>
          <w:szCs w:val="24"/>
          <w:rtl/>
        </w:rPr>
      </w:pPr>
      <w:r w:rsidRPr="002D61A3">
        <w:rPr>
          <w:rFonts w:cs="B Mitra" w:hint="cs"/>
          <w:b/>
          <w:bCs/>
          <w:sz w:val="24"/>
          <w:szCs w:val="24"/>
          <w:rtl/>
        </w:rPr>
        <w:t>کتب و</w:t>
      </w:r>
      <w:r w:rsidR="001149F7" w:rsidRPr="001149F7">
        <w:rPr>
          <w:rFonts w:cs="B Mitra"/>
          <w:sz w:val="24"/>
          <w:szCs w:val="24"/>
          <w:rtl/>
        </w:rPr>
        <w:t xml:space="preserve"> </w:t>
      </w:r>
      <w:r w:rsidR="001149F7" w:rsidRPr="002D61A3">
        <w:rPr>
          <w:rFonts w:cs="B Mitra"/>
          <w:b/>
          <w:bCs/>
          <w:sz w:val="24"/>
          <w:szCs w:val="24"/>
          <w:rtl/>
        </w:rPr>
        <w:t>مقالات علمي</w:t>
      </w:r>
      <w:r>
        <w:rPr>
          <w:rFonts w:cs="B Mitra" w:hint="cs"/>
          <w:sz w:val="24"/>
          <w:szCs w:val="24"/>
          <w:rtl/>
        </w:rPr>
        <w:t>: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  <w:rtl/>
        </w:rPr>
      </w:pPr>
    </w:p>
    <w:p w:rsidR="002D61A3" w:rsidRPr="002D61A3" w:rsidRDefault="002D61A3" w:rsidP="002D61A3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Variations in enamel damage after </w:t>
      </w:r>
      <w:proofErr w:type="spellStart"/>
      <w:r w:rsidRPr="002D61A3">
        <w:rPr>
          <w:rFonts w:cs="B Mitra"/>
          <w:sz w:val="24"/>
          <w:szCs w:val="24"/>
        </w:rPr>
        <w:t>debonding</w:t>
      </w:r>
      <w:proofErr w:type="spellEnd"/>
      <w:r w:rsidRPr="002D61A3">
        <w:rPr>
          <w:rFonts w:cs="B Mitra"/>
          <w:sz w:val="24"/>
          <w:szCs w:val="24"/>
        </w:rPr>
        <w:t xml:space="preserve"> of two different bracket base designs: An in vitro study</w:t>
      </w:r>
    </w:p>
    <w:p w:rsidR="002D61A3" w:rsidRP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MHA </w:t>
      </w:r>
      <w:proofErr w:type="spellStart"/>
      <w:r w:rsidRPr="002D61A3">
        <w:rPr>
          <w:rFonts w:cs="B Mitra"/>
          <w:sz w:val="24"/>
          <w:szCs w:val="24"/>
        </w:rPr>
        <w:t>Atashi</w:t>
      </w:r>
      <w:proofErr w:type="spellEnd"/>
      <w:r w:rsidRPr="002D61A3">
        <w:rPr>
          <w:rFonts w:cs="B Mitra"/>
          <w:sz w:val="24"/>
          <w:szCs w:val="24"/>
        </w:rPr>
        <w:t xml:space="preserve">, AHS </w:t>
      </w:r>
      <w:proofErr w:type="spellStart"/>
      <w:r w:rsidRPr="002D61A3">
        <w:rPr>
          <w:rFonts w:cs="B Mitra"/>
          <w:sz w:val="24"/>
          <w:szCs w:val="24"/>
        </w:rPr>
        <w:t>Haghighi</w:t>
      </w:r>
      <w:proofErr w:type="spellEnd"/>
      <w:r w:rsidRPr="002D61A3">
        <w:rPr>
          <w:rFonts w:cs="B Mitra"/>
          <w:sz w:val="24"/>
          <w:szCs w:val="24"/>
        </w:rPr>
        <w:t xml:space="preserve">, P Nastarin, SA </w:t>
      </w:r>
      <w:proofErr w:type="spellStart"/>
      <w:r w:rsidRPr="002D61A3">
        <w:rPr>
          <w:rFonts w:cs="B Mitra"/>
          <w:sz w:val="24"/>
          <w:szCs w:val="24"/>
        </w:rPr>
        <w:t>Atashi</w:t>
      </w:r>
      <w:proofErr w:type="spellEnd"/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Journal of dental research, dental clinics, dental prospects 12 (1), 56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</w:p>
    <w:p w:rsidR="002D61A3" w:rsidRPr="002D61A3" w:rsidRDefault="002D61A3" w:rsidP="002D61A3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NANOG gene suppression and replacement of let-7 modulate the </w:t>
      </w:r>
      <w:proofErr w:type="spellStart"/>
      <w:r w:rsidRPr="002D61A3">
        <w:rPr>
          <w:rFonts w:cs="B Mitra"/>
          <w:sz w:val="24"/>
          <w:szCs w:val="24"/>
        </w:rPr>
        <w:t>stemness</w:t>
      </w:r>
      <w:proofErr w:type="spellEnd"/>
      <w:r w:rsidRPr="002D61A3">
        <w:rPr>
          <w:rFonts w:cs="B Mitra"/>
          <w:sz w:val="24"/>
          <w:szCs w:val="24"/>
        </w:rPr>
        <w:t>, invasion, and apoptosis in breast cancer</w:t>
      </w:r>
    </w:p>
    <w:p w:rsidR="002D61A3" w:rsidRP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ZA </w:t>
      </w:r>
      <w:proofErr w:type="spellStart"/>
      <w:r w:rsidRPr="002D61A3">
        <w:rPr>
          <w:rFonts w:cs="B Mitra"/>
          <w:sz w:val="24"/>
          <w:szCs w:val="24"/>
        </w:rPr>
        <w:t>Serej</w:t>
      </w:r>
      <w:proofErr w:type="spellEnd"/>
      <w:r w:rsidRPr="002D61A3">
        <w:rPr>
          <w:rFonts w:cs="B Mitra"/>
          <w:sz w:val="24"/>
          <w:szCs w:val="24"/>
        </w:rPr>
        <w:t xml:space="preserve">, A </w:t>
      </w:r>
      <w:proofErr w:type="spellStart"/>
      <w:r w:rsidRPr="002D61A3">
        <w:rPr>
          <w:rFonts w:cs="B Mitra"/>
          <w:sz w:val="24"/>
          <w:szCs w:val="24"/>
        </w:rPr>
        <w:t>Ebrahimi</w:t>
      </w:r>
      <w:proofErr w:type="spellEnd"/>
      <w:r w:rsidRPr="002D61A3">
        <w:rPr>
          <w:rFonts w:cs="B Mitra"/>
          <w:sz w:val="24"/>
          <w:szCs w:val="24"/>
        </w:rPr>
        <w:t xml:space="preserve">, T </w:t>
      </w:r>
      <w:proofErr w:type="spellStart"/>
      <w:r w:rsidRPr="002D61A3">
        <w:rPr>
          <w:rFonts w:cs="B Mitra"/>
          <w:sz w:val="24"/>
          <w:szCs w:val="24"/>
        </w:rPr>
        <w:t>Kazemi</w:t>
      </w:r>
      <w:proofErr w:type="spellEnd"/>
      <w:r w:rsidRPr="002D61A3">
        <w:rPr>
          <w:rFonts w:cs="B Mitra"/>
          <w:sz w:val="24"/>
          <w:szCs w:val="24"/>
        </w:rPr>
        <w:t xml:space="preserve">, S </w:t>
      </w:r>
      <w:proofErr w:type="spellStart"/>
      <w:r w:rsidRPr="002D61A3">
        <w:rPr>
          <w:rFonts w:cs="B Mitra"/>
          <w:sz w:val="24"/>
          <w:szCs w:val="24"/>
        </w:rPr>
        <w:t>Najafi</w:t>
      </w:r>
      <w:proofErr w:type="spellEnd"/>
      <w:r w:rsidRPr="002D61A3">
        <w:rPr>
          <w:rFonts w:cs="B Mitra"/>
          <w:sz w:val="24"/>
          <w:szCs w:val="24"/>
        </w:rPr>
        <w:t xml:space="preserve">, M </w:t>
      </w:r>
      <w:proofErr w:type="spellStart"/>
      <w:r w:rsidRPr="002D61A3">
        <w:rPr>
          <w:rFonts w:cs="B Mitra"/>
          <w:sz w:val="24"/>
          <w:szCs w:val="24"/>
        </w:rPr>
        <w:t>Amini</w:t>
      </w:r>
      <w:proofErr w:type="spellEnd"/>
      <w:r w:rsidRPr="002D61A3">
        <w:rPr>
          <w:rFonts w:cs="B Mitra"/>
          <w:sz w:val="24"/>
          <w:szCs w:val="24"/>
        </w:rPr>
        <w:t>, P Nastarin, ...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Gene 801, 145844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</w:p>
    <w:p w:rsidR="002D61A3" w:rsidRPr="002D61A3" w:rsidRDefault="002D61A3" w:rsidP="002D61A3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A novel spring for impacted canine traction: a new method presentation</w:t>
      </w:r>
    </w:p>
    <w:p w:rsidR="002D61A3" w:rsidRP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M </w:t>
      </w:r>
      <w:proofErr w:type="spellStart"/>
      <w:r w:rsidRPr="002D61A3">
        <w:rPr>
          <w:rFonts w:cs="B Mitra"/>
          <w:sz w:val="24"/>
          <w:szCs w:val="24"/>
        </w:rPr>
        <w:t>Kachoei</w:t>
      </w:r>
      <w:proofErr w:type="spellEnd"/>
      <w:r w:rsidRPr="002D61A3">
        <w:rPr>
          <w:rFonts w:cs="B Mitra"/>
          <w:sz w:val="24"/>
          <w:szCs w:val="24"/>
        </w:rPr>
        <w:t xml:space="preserve">, M </w:t>
      </w:r>
      <w:proofErr w:type="spellStart"/>
      <w:r w:rsidRPr="002D61A3">
        <w:rPr>
          <w:rFonts w:cs="B Mitra"/>
          <w:sz w:val="24"/>
          <w:szCs w:val="24"/>
        </w:rPr>
        <w:t>Ghanizadeh</w:t>
      </w:r>
      <w:proofErr w:type="spellEnd"/>
      <w:r w:rsidRPr="002D61A3">
        <w:rPr>
          <w:rFonts w:cs="B Mitra"/>
          <w:sz w:val="24"/>
          <w:szCs w:val="24"/>
        </w:rPr>
        <w:t xml:space="preserve">, M </w:t>
      </w:r>
      <w:proofErr w:type="spellStart"/>
      <w:r w:rsidRPr="002D61A3">
        <w:rPr>
          <w:rFonts w:cs="B Mitra"/>
          <w:sz w:val="24"/>
          <w:szCs w:val="24"/>
        </w:rPr>
        <w:t>Esmailzadeh</w:t>
      </w:r>
      <w:proofErr w:type="spellEnd"/>
      <w:r w:rsidRPr="002D61A3">
        <w:rPr>
          <w:rFonts w:cs="B Mitra"/>
          <w:sz w:val="24"/>
          <w:szCs w:val="24"/>
        </w:rPr>
        <w:t>, P Nastarin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Advances in Bioscience and Clinical Medicine 7 (2), 25-27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</w:p>
    <w:p w:rsidR="002D61A3" w:rsidRPr="002D61A3" w:rsidRDefault="002D61A3" w:rsidP="002D61A3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lastRenderedPageBreak/>
        <w:t>Association between miRNAs expression and multiple sclerosis pathogenesis: A novel therapeutic approach</w:t>
      </w:r>
    </w:p>
    <w:p w:rsidR="002D61A3" w:rsidRP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H </w:t>
      </w:r>
      <w:proofErr w:type="spellStart"/>
      <w:r w:rsidRPr="002D61A3">
        <w:rPr>
          <w:rFonts w:cs="B Mitra"/>
          <w:sz w:val="24"/>
          <w:szCs w:val="24"/>
        </w:rPr>
        <w:t>Beyrampour-Basmenj</w:t>
      </w:r>
      <w:proofErr w:type="spellEnd"/>
      <w:r w:rsidRPr="002D61A3">
        <w:rPr>
          <w:rFonts w:cs="B Mitra"/>
          <w:sz w:val="24"/>
          <w:szCs w:val="24"/>
        </w:rPr>
        <w:t xml:space="preserve">, M Rahmati, MP </w:t>
      </w:r>
      <w:proofErr w:type="spellStart"/>
      <w:r w:rsidRPr="002D61A3">
        <w:rPr>
          <w:rFonts w:cs="B Mitra"/>
          <w:sz w:val="24"/>
          <w:szCs w:val="24"/>
        </w:rPr>
        <w:t>Moghamddam</w:t>
      </w:r>
      <w:proofErr w:type="spellEnd"/>
      <w:r w:rsidRPr="002D61A3">
        <w:rPr>
          <w:rFonts w:cs="B Mitra"/>
          <w:sz w:val="24"/>
          <w:szCs w:val="24"/>
        </w:rPr>
        <w:t>, ME Kalan,</w:t>
      </w:r>
      <w:r w:rsidR="00FF008B">
        <w:rPr>
          <w:rFonts w:cs="B Mitra"/>
          <w:sz w:val="24"/>
          <w:szCs w:val="24"/>
        </w:rPr>
        <w:t xml:space="preserve"> P </w:t>
      </w:r>
      <w:proofErr w:type="gramStart"/>
      <w:r w:rsidR="00FF008B">
        <w:rPr>
          <w:rFonts w:cs="B Mitra"/>
          <w:sz w:val="24"/>
          <w:szCs w:val="24"/>
        </w:rPr>
        <w:t>Nastarin</w:t>
      </w:r>
      <w:r w:rsidRPr="002D61A3">
        <w:rPr>
          <w:rFonts w:cs="B Mitra"/>
          <w:sz w:val="24"/>
          <w:szCs w:val="24"/>
        </w:rPr>
        <w:t xml:space="preserve"> </w:t>
      </w:r>
      <w:r w:rsidR="00FF008B">
        <w:rPr>
          <w:rFonts w:cs="B Mitra"/>
          <w:sz w:val="24"/>
          <w:szCs w:val="24"/>
        </w:rPr>
        <w:t>,</w:t>
      </w:r>
      <w:proofErr w:type="gramEnd"/>
      <w:r w:rsidRPr="002D61A3">
        <w:rPr>
          <w:rFonts w:cs="B Mitra"/>
          <w:sz w:val="24"/>
          <w:szCs w:val="24"/>
        </w:rPr>
        <w:t>...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Gene Reports 26, 101457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</w:p>
    <w:p w:rsidR="002D61A3" w:rsidRPr="002D61A3" w:rsidRDefault="002D61A3" w:rsidP="002D61A3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Compliance with education on evidence-based oral hygiene principles among dental students and staff: a best practice implementation project</w:t>
      </w:r>
    </w:p>
    <w:p w:rsidR="002D61A3" w:rsidRP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M </w:t>
      </w:r>
      <w:proofErr w:type="spellStart"/>
      <w:r w:rsidRPr="002D61A3">
        <w:rPr>
          <w:rFonts w:cs="B Mitra"/>
          <w:sz w:val="24"/>
          <w:szCs w:val="24"/>
        </w:rPr>
        <w:t>Alizadeh</w:t>
      </w:r>
      <w:proofErr w:type="spellEnd"/>
      <w:r w:rsidRPr="002D61A3">
        <w:rPr>
          <w:rFonts w:cs="B Mitra"/>
          <w:sz w:val="24"/>
          <w:szCs w:val="24"/>
        </w:rPr>
        <w:t xml:space="preserve">, P Nastarin, A </w:t>
      </w:r>
      <w:proofErr w:type="spellStart"/>
      <w:r w:rsidRPr="002D61A3">
        <w:rPr>
          <w:rFonts w:cs="B Mitra"/>
          <w:sz w:val="24"/>
          <w:szCs w:val="24"/>
        </w:rPr>
        <w:t>Talebpour</w:t>
      </w:r>
      <w:proofErr w:type="spellEnd"/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JBI Evidence Implementation 20 (4), 364-373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</w:p>
    <w:p w:rsidR="002D61A3" w:rsidRPr="002D61A3" w:rsidRDefault="002D61A3" w:rsidP="002D61A3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Comparison of superior airway dimensions and cephalometric anatomic landmarks between 8–12-year-old children with obstructive sleep apnea and healthy children using CBCT images</w:t>
      </w:r>
    </w:p>
    <w:p w:rsidR="002D61A3" w:rsidRP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F </w:t>
      </w:r>
      <w:proofErr w:type="spellStart"/>
      <w:r w:rsidRPr="002D61A3">
        <w:rPr>
          <w:rFonts w:cs="B Mitra"/>
          <w:sz w:val="24"/>
          <w:szCs w:val="24"/>
        </w:rPr>
        <w:t>Emsaeili</w:t>
      </w:r>
      <w:proofErr w:type="spellEnd"/>
      <w:r w:rsidRPr="002D61A3">
        <w:rPr>
          <w:rFonts w:cs="B Mitra"/>
          <w:sz w:val="24"/>
          <w:szCs w:val="24"/>
        </w:rPr>
        <w:t xml:space="preserve">, A </w:t>
      </w:r>
      <w:proofErr w:type="spellStart"/>
      <w:r w:rsidRPr="002D61A3">
        <w:rPr>
          <w:rFonts w:cs="B Mitra"/>
          <w:sz w:val="24"/>
          <w:szCs w:val="24"/>
        </w:rPr>
        <w:t>Sadrhaghighi</w:t>
      </w:r>
      <w:proofErr w:type="spellEnd"/>
      <w:r w:rsidRPr="002D61A3">
        <w:rPr>
          <w:rFonts w:cs="B Mitra"/>
          <w:sz w:val="24"/>
          <w:szCs w:val="24"/>
        </w:rPr>
        <w:t xml:space="preserve">, M </w:t>
      </w:r>
      <w:proofErr w:type="spellStart"/>
      <w:r w:rsidRPr="002D61A3">
        <w:rPr>
          <w:rFonts w:cs="B Mitra"/>
          <w:sz w:val="24"/>
          <w:szCs w:val="24"/>
        </w:rPr>
        <w:t>Sadeghi-Shabestari</w:t>
      </w:r>
      <w:proofErr w:type="spellEnd"/>
      <w:r w:rsidRPr="002D61A3">
        <w:rPr>
          <w:rFonts w:cs="B Mitra"/>
          <w:sz w:val="24"/>
          <w:szCs w:val="24"/>
        </w:rPr>
        <w:t xml:space="preserve">, P Nastarin, A </w:t>
      </w:r>
      <w:proofErr w:type="spellStart"/>
      <w:r w:rsidRPr="002D61A3">
        <w:rPr>
          <w:rFonts w:cs="B Mitra"/>
          <w:sz w:val="24"/>
          <w:szCs w:val="24"/>
        </w:rPr>
        <w:t>Niknafs</w:t>
      </w:r>
      <w:proofErr w:type="spellEnd"/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Journal of Dental Research, Dental Clinics, Dental Prospects 16 (1), 18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</w:p>
    <w:p w:rsidR="002D61A3" w:rsidRPr="002D61A3" w:rsidRDefault="002D61A3" w:rsidP="002D61A3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Can Fixed Space Maintainers Have Adverse Effect on the Teeth and Periodontium?</w:t>
      </w:r>
    </w:p>
    <w:p w:rsidR="002D61A3" w:rsidRP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A </w:t>
      </w:r>
      <w:proofErr w:type="spellStart"/>
      <w:r w:rsidRPr="002D61A3">
        <w:rPr>
          <w:rFonts w:cs="B Mitra"/>
          <w:sz w:val="24"/>
          <w:szCs w:val="24"/>
        </w:rPr>
        <w:t>Behroozian</w:t>
      </w:r>
      <w:proofErr w:type="spellEnd"/>
      <w:r w:rsidRPr="002D61A3">
        <w:rPr>
          <w:rFonts w:cs="B Mitra"/>
          <w:sz w:val="24"/>
          <w:szCs w:val="24"/>
        </w:rPr>
        <w:t xml:space="preserve">, P Nastarin, M </w:t>
      </w:r>
      <w:proofErr w:type="spellStart"/>
      <w:r w:rsidRPr="002D61A3">
        <w:rPr>
          <w:rFonts w:cs="B Mitra"/>
          <w:sz w:val="24"/>
          <w:szCs w:val="24"/>
        </w:rPr>
        <w:t>Aghazadeh</w:t>
      </w:r>
      <w:proofErr w:type="spellEnd"/>
      <w:r w:rsidRPr="002D61A3">
        <w:rPr>
          <w:rFonts w:cs="B Mitra"/>
          <w:sz w:val="24"/>
          <w:szCs w:val="24"/>
        </w:rPr>
        <w:t xml:space="preserve">, AP Ashraf, Z </w:t>
      </w:r>
      <w:proofErr w:type="spellStart"/>
      <w:r w:rsidRPr="002D61A3">
        <w:rPr>
          <w:rFonts w:cs="B Mitra"/>
          <w:sz w:val="24"/>
          <w:szCs w:val="24"/>
        </w:rPr>
        <w:t>Aghazadeh</w:t>
      </w:r>
      <w:proofErr w:type="spellEnd"/>
      <w:r w:rsidRPr="002D61A3">
        <w:rPr>
          <w:rFonts w:cs="B Mitra"/>
          <w:sz w:val="24"/>
          <w:szCs w:val="24"/>
        </w:rPr>
        <w:t>, ...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Journal of Evolution of Medical and Dental Sciences 10 (36), 3132-3137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</w:p>
    <w:p w:rsidR="002D61A3" w:rsidRPr="002D61A3" w:rsidRDefault="002D61A3" w:rsidP="002D61A3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Determinant Factors in Orthodontist Selection by the Patient</w:t>
      </w:r>
    </w:p>
    <w:p w:rsidR="002D61A3" w:rsidRP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S Fatah, A </w:t>
      </w:r>
      <w:proofErr w:type="spellStart"/>
      <w:r w:rsidRPr="002D61A3">
        <w:rPr>
          <w:rFonts w:cs="B Mitra"/>
          <w:sz w:val="24"/>
          <w:szCs w:val="24"/>
        </w:rPr>
        <w:t>Rafighi</w:t>
      </w:r>
      <w:proofErr w:type="spellEnd"/>
      <w:r w:rsidRPr="002D61A3">
        <w:rPr>
          <w:rFonts w:cs="B Mitra"/>
          <w:sz w:val="24"/>
          <w:szCs w:val="24"/>
        </w:rPr>
        <w:t xml:space="preserve">, A </w:t>
      </w:r>
      <w:proofErr w:type="spellStart"/>
      <w:r w:rsidRPr="002D61A3">
        <w:rPr>
          <w:rFonts w:cs="B Mitra"/>
          <w:sz w:val="24"/>
          <w:szCs w:val="24"/>
        </w:rPr>
        <w:t>Sohrabi</w:t>
      </w:r>
      <w:proofErr w:type="spellEnd"/>
      <w:r w:rsidRPr="002D61A3">
        <w:rPr>
          <w:rFonts w:cs="B Mitra"/>
          <w:sz w:val="24"/>
          <w:szCs w:val="24"/>
        </w:rPr>
        <w:t>, P Nastarin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Iranian Journal of Orthodontics 16 (1), 1-9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</w:p>
    <w:p w:rsidR="002D61A3" w:rsidRPr="002D61A3" w:rsidRDefault="002D61A3" w:rsidP="002D61A3">
      <w:pPr>
        <w:pStyle w:val="ListParagraph"/>
        <w:numPr>
          <w:ilvl w:val="0"/>
          <w:numId w:val="5"/>
        </w:numPr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>Role of Telemedicine in Management of Patients During the COVID-19 Pandemic</w:t>
      </w:r>
    </w:p>
    <w:p w:rsidR="002D61A3" w:rsidRDefault="002D61A3" w:rsidP="002D61A3">
      <w:pPr>
        <w:pStyle w:val="ListParagraph"/>
        <w:rPr>
          <w:rFonts w:cs="B Mitra"/>
          <w:sz w:val="24"/>
          <w:szCs w:val="24"/>
        </w:rPr>
      </w:pPr>
      <w:r w:rsidRPr="002D61A3">
        <w:rPr>
          <w:rFonts w:cs="B Mitra"/>
          <w:sz w:val="24"/>
          <w:szCs w:val="24"/>
        </w:rPr>
        <w:t xml:space="preserve">SA </w:t>
      </w:r>
      <w:proofErr w:type="spellStart"/>
      <w:r w:rsidRPr="002D61A3">
        <w:rPr>
          <w:rFonts w:cs="B Mitra"/>
          <w:sz w:val="24"/>
          <w:szCs w:val="24"/>
        </w:rPr>
        <w:t>Ahadiat</w:t>
      </w:r>
      <w:proofErr w:type="spellEnd"/>
      <w:r w:rsidRPr="002D61A3">
        <w:rPr>
          <w:rFonts w:cs="B Mitra"/>
          <w:sz w:val="24"/>
          <w:szCs w:val="24"/>
        </w:rPr>
        <w:t xml:space="preserve">, M </w:t>
      </w:r>
      <w:proofErr w:type="spellStart"/>
      <w:r w:rsidRPr="002D61A3">
        <w:rPr>
          <w:rFonts w:cs="B Mitra"/>
          <w:sz w:val="24"/>
          <w:szCs w:val="24"/>
        </w:rPr>
        <w:t>Shirazinia</w:t>
      </w:r>
      <w:proofErr w:type="spellEnd"/>
      <w:r w:rsidRPr="002D61A3">
        <w:rPr>
          <w:rFonts w:cs="B Mitra"/>
          <w:sz w:val="24"/>
          <w:szCs w:val="24"/>
        </w:rPr>
        <w:t xml:space="preserve">, S </w:t>
      </w:r>
      <w:proofErr w:type="spellStart"/>
      <w:r w:rsidRPr="002D61A3">
        <w:rPr>
          <w:rFonts w:cs="B Mitra"/>
          <w:sz w:val="24"/>
          <w:szCs w:val="24"/>
        </w:rPr>
        <w:t>Shirazinia</w:t>
      </w:r>
      <w:proofErr w:type="spellEnd"/>
      <w:r w:rsidRPr="002D61A3">
        <w:rPr>
          <w:rFonts w:cs="B Mitra"/>
          <w:sz w:val="24"/>
          <w:szCs w:val="24"/>
        </w:rPr>
        <w:t xml:space="preserve">, S </w:t>
      </w:r>
      <w:proofErr w:type="spellStart"/>
      <w:r w:rsidRPr="002D61A3">
        <w:rPr>
          <w:rFonts w:cs="B Mitra"/>
          <w:sz w:val="24"/>
          <w:szCs w:val="24"/>
        </w:rPr>
        <w:t>Garo</w:t>
      </w:r>
      <w:r>
        <w:rPr>
          <w:rFonts w:cs="B Mitra"/>
          <w:sz w:val="24"/>
          <w:szCs w:val="24"/>
        </w:rPr>
        <w:t>usi</w:t>
      </w:r>
      <w:proofErr w:type="spellEnd"/>
      <w:r>
        <w:rPr>
          <w:rFonts w:cs="B Mitra"/>
          <w:sz w:val="24"/>
          <w:szCs w:val="24"/>
        </w:rPr>
        <w:t xml:space="preserve">, M </w:t>
      </w:r>
      <w:proofErr w:type="spellStart"/>
      <w:r>
        <w:rPr>
          <w:rFonts w:cs="B Mitra"/>
          <w:sz w:val="24"/>
          <w:szCs w:val="24"/>
        </w:rPr>
        <w:t>Mottahedi</w:t>
      </w:r>
      <w:proofErr w:type="spellEnd"/>
      <w:r>
        <w:rPr>
          <w:rFonts w:cs="B Mitra"/>
          <w:sz w:val="24"/>
          <w:szCs w:val="24"/>
        </w:rPr>
        <w:t xml:space="preserve">, AB </w:t>
      </w:r>
      <w:proofErr w:type="spellStart"/>
      <w:r>
        <w:rPr>
          <w:rFonts w:cs="B Mitra"/>
          <w:sz w:val="24"/>
          <w:szCs w:val="24"/>
        </w:rPr>
        <w:t>Jalali</w:t>
      </w:r>
      <w:proofErr w:type="spellEnd"/>
      <w:r>
        <w:rPr>
          <w:rFonts w:cs="B Mitra"/>
          <w:sz w:val="24"/>
          <w:szCs w:val="24"/>
        </w:rPr>
        <w:t>, P Nastarin…</w:t>
      </w:r>
    </w:p>
    <w:p w:rsidR="002D61A3" w:rsidRPr="002D61A3" w:rsidRDefault="002D61A3" w:rsidP="002D61A3">
      <w:pPr>
        <w:pStyle w:val="ListParagraph"/>
        <w:rPr>
          <w:rFonts w:cs="B Mitra"/>
          <w:sz w:val="24"/>
          <w:szCs w:val="24"/>
          <w:rtl/>
        </w:rPr>
      </w:pPr>
      <w:r w:rsidRPr="002D61A3">
        <w:rPr>
          <w:rFonts w:cs="B Mitra"/>
          <w:sz w:val="24"/>
          <w:szCs w:val="24"/>
        </w:rPr>
        <w:t>Kindle 2 (1), 1-191</w:t>
      </w:r>
    </w:p>
    <w:sectPr w:rsidR="002D61A3" w:rsidRPr="002D6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C7A"/>
    <w:multiLevelType w:val="hybridMultilevel"/>
    <w:tmpl w:val="31E2130C"/>
    <w:lvl w:ilvl="0" w:tplc="363E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A4103"/>
    <w:multiLevelType w:val="hybridMultilevel"/>
    <w:tmpl w:val="42B8F7A0"/>
    <w:lvl w:ilvl="0" w:tplc="1F16E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35EBB"/>
    <w:multiLevelType w:val="hybridMultilevel"/>
    <w:tmpl w:val="15DE469E"/>
    <w:lvl w:ilvl="0" w:tplc="6616D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A14AE"/>
    <w:multiLevelType w:val="hybridMultilevel"/>
    <w:tmpl w:val="E284A31A"/>
    <w:lvl w:ilvl="0" w:tplc="288C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0026"/>
    <w:multiLevelType w:val="hybridMultilevel"/>
    <w:tmpl w:val="7C5A24B0"/>
    <w:lvl w:ilvl="0" w:tplc="BC30FC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F7"/>
    <w:rsid w:val="001149F7"/>
    <w:rsid w:val="002D61A3"/>
    <w:rsid w:val="00330A9B"/>
    <w:rsid w:val="007351BC"/>
    <w:rsid w:val="009A3502"/>
    <w:rsid w:val="00F92101"/>
    <w:rsid w:val="00FA12F7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3E01"/>
  <w15:chartTrackingRefBased/>
  <w15:docId w15:val="{6458C44D-4F76-40A1-B70B-8AC2495A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9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6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E610-50F7-4FD8-BA14-F6358606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parastou nastarin</dc:creator>
  <cp:keywords/>
  <dc:description/>
  <cp:lastModifiedBy>parastou nastarin</cp:lastModifiedBy>
  <cp:revision>5</cp:revision>
  <cp:lastPrinted>2023-08-09T07:38:00Z</cp:lastPrinted>
  <dcterms:created xsi:type="dcterms:W3CDTF">2023-08-09T07:18:00Z</dcterms:created>
  <dcterms:modified xsi:type="dcterms:W3CDTF">2023-09-05T07:29:00Z</dcterms:modified>
</cp:coreProperties>
</file>